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DA512" w14:textId="19729BDF" w:rsidR="007A6D7F" w:rsidRPr="007A6D7F" w:rsidRDefault="007A6D7F" w:rsidP="007A6D7F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7A6D7F">
        <w:rPr>
          <w:rFonts w:ascii="Arial Narrow" w:hAnsi="Arial Narrow" w:cs="Arial"/>
          <w:b/>
          <w:bCs/>
          <w:sz w:val="28"/>
          <w:szCs w:val="28"/>
          <w:u w:val="single"/>
        </w:rPr>
        <w:t>WSKAŹN</w:t>
      </w:r>
      <w:r w:rsidR="00341E1E">
        <w:rPr>
          <w:rFonts w:ascii="Arial Narrow" w:hAnsi="Arial Narrow" w:cs="Arial"/>
          <w:b/>
          <w:bCs/>
          <w:sz w:val="28"/>
          <w:szCs w:val="28"/>
          <w:u w:val="single"/>
        </w:rPr>
        <w:t>I</w:t>
      </w:r>
      <w:r w:rsidRPr="007A6D7F">
        <w:rPr>
          <w:rFonts w:ascii="Arial Narrow" w:hAnsi="Arial Narrow" w:cs="Arial"/>
          <w:b/>
          <w:bCs/>
          <w:sz w:val="28"/>
          <w:szCs w:val="28"/>
          <w:u w:val="single"/>
        </w:rPr>
        <w:t xml:space="preserve">K </w:t>
      </w:r>
      <w:r w:rsidR="002D3B5D">
        <w:rPr>
          <w:rFonts w:ascii="Arial Narrow" w:hAnsi="Arial Narrow" w:cs="Arial"/>
          <w:b/>
          <w:bCs/>
          <w:sz w:val="28"/>
          <w:szCs w:val="28"/>
          <w:u w:val="single"/>
        </w:rPr>
        <w:t>7</w:t>
      </w:r>
    </w:p>
    <w:p w14:paraId="03B1C0D4" w14:textId="6FC59D3A" w:rsidR="002E0DB0" w:rsidRPr="007A6D7F" w:rsidRDefault="002E0DB0" w:rsidP="002E0DB0">
      <w:pPr>
        <w:rPr>
          <w:rFonts w:ascii="Arial Narrow" w:hAnsi="Arial Narrow" w:cs="Arial"/>
          <w:sz w:val="24"/>
          <w:szCs w:val="24"/>
          <w:u w:val="single"/>
        </w:rPr>
      </w:pPr>
      <w:r w:rsidRPr="007A6D7F">
        <w:rPr>
          <w:rFonts w:ascii="Arial Narrow" w:hAnsi="Arial Narrow" w:cs="Arial"/>
          <w:sz w:val="24"/>
          <w:szCs w:val="24"/>
          <w:u w:val="single"/>
        </w:rPr>
        <w:t>Zastrzeżenia ogóle</w:t>
      </w:r>
    </w:p>
    <w:p w14:paraId="553F2D8D" w14:textId="6895D12A" w:rsidR="002E0DB0" w:rsidRPr="007A6D7F" w:rsidRDefault="002E0DB0" w:rsidP="007A6D7F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A6D7F">
        <w:rPr>
          <w:rFonts w:ascii="Arial Narrow" w:hAnsi="Arial Narrow" w:cs="Arial"/>
          <w:sz w:val="24"/>
          <w:szCs w:val="24"/>
        </w:rPr>
        <w:t xml:space="preserve">1. Co do zasady powinno się raportować </w:t>
      </w:r>
      <w:r w:rsidRPr="007A6D7F">
        <w:rPr>
          <w:rFonts w:ascii="Arial Narrow" w:hAnsi="Arial Narrow" w:cs="Arial"/>
          <w:b/>
          <w:bCs/>
          <w:sz w:val="24"/>
          <w:szCs w:val="24"/>
          <w:u w:val="single"/>
        </w:rPr>
        <w:t>w ujęciu grupy, a nie podmiotu.</w:t>
      </w:r>
      <w:r w:rsidRPr="007A6D7F">
        <w:rPr>
          <w:rFonts w:ascii="Arial Narrow" w:hAnsi="Arial Narrow" w:cs="Arial"/>
          <w:sz w:val="24"/>
          <w:szCs w:val="24"/>
        </w:rPr>
        <w:t xml:space="preserve"> </w:t>
      </w:r>
      <w:r w:rsidR="007A6D7F">
        <w:rPr>
          <w:rFonts w:ascii="Arial Narrow" w:hAnsi="Arial Narrow" w:cs="Arial"/>
          <w:sz w:val="24"/>
          <w:szCs w:val="24"/>
        </w:rPr>
        <w:t>Definicja g</w:t>
      </w:r>
      <w:r w:rsidR="007A6D7F" w:rsidRPr="007A6D7F">
        <w:rPr>
          <w:rFonts w:ascii="Arial Narrow" w:hAnsi="Arial Narrow" w:cs="Arial"/>
          <w:sz w:val="24"/>
          <w:szCs w:val="24"/>
        </w:rPr>
        <w:t>rup</w:t>
      </w:r>
      <w:r w:rsidR="007A6D7F">
        <w:rPr>
          <w:rFonts w:ascii="Arial Narrow" w:hAnsi="Arial Narrow" w:cs="Arial"/>
          <w:sz w:val="24"/>
          <w:szCs w:val="24"/>
        </w:rPr>
        <w:t xml:space="preserve">y </w:t>
      </w:r>
      <w:r w:rsidR="007A6D7F" w:rsidRPr="007A6D7F">
        <w:rPr>
          <w:rFonts w:ascii="Arial Narrow" w:hAnsi="Arial Narrow" w:cs="Arial"/>
          <w:sz w:val="24"/>
          <w:szCs w:val="24"/>
        </w:rPr>
        <w:t>kapitałow</w:t>
      </w:r>
      <w:r w:rsidR="007A6D7F">
        <w:rPr>
          <w:rFonts w:ascii="Arial Narrow" w:hAnsi="Arial Narrow" w:cs="Arial"/>
          <w:sz w:val="24"/>
          <w:szCs w:val="24"/>
        </w:rPr>
        <w:t>ej</w:t>
      </w:r>
      <w:r w:rsidR="007A6D7F" w:rsidRPr="007A6D7F">
        <w:rPr>
          <w:rFonts w:ascii="Arial Narrow" w:hAnsi="Arial Narrow" w:cs="Arial"/>
          <w:sz w:val="24"/>
          <w:szCs w:val="24"/>
        </w:rPr>
        <w:t xml:space="preserve"> z ustawy o rachunkowości.</w:t>
      </w:r>
    </w:p>
    <w:p w14:paraId="73C35E53" w14:textId="77777777" w:rsidR="002E0DB0" w:rsidRPr="007A6D7F" w:rsidRDefault="002E0DB0" w:rsidP="007A6D7F">
      <w:pPr>
        <w:jc w:val="both"/>
        <w:rPr>
          <w:rFonts w:ascii="Arial Narrow" w:hAnsi="Arial Narrow" w:cs="Arial"/>
          <w:sz w:val="24"/>
          <w:szCs w:val="24"/>
        </w:rPr>
      </w:pPr>
      <w:r w:rsidRPr="007A6D7F">
        <w:rPr>
          <w:rFonts w:ascii="Arial Narrow" w:hAnsi="Arial Narrow" w:cs="Arial"/>
          <w:sz w:val="24"/>
          <w:szCs w:val="24"/>
        </w:rPr>
        <w:t xml:space="preserve">2. Jeśli istnieją globalne/wspólne standardy to będą one miały pierwszeństwo, żeby nie narzucać nowych metod liczenia i nowych obowiązków. </w:t>
      </w:r>
    </w:p>
    <w:p w14:paraId="341794BF" w14:textId="5E998F60" w:rsidR="00E941B7" w:rsidRDefault="002E0DB0" w:rsidP="002E42AD">
      <w:pPr>
        <w:jc w:val="both"/>
        <w:rPr>
          <w:rFonts w:ascii="Arial Narrow" w:hAnsi="Arial Narrow" w:cs="Arial"/>
          <w:sz w:val="24"/>
          <w:szCs w:val="24"/>
        </w:rPr>
      </w:pPr>
      <w:r w:rsidRPr="007A6D7F">
        <w:rPr>
          <w:rFonts w:ascii="Arial Narrow" w:hAnsi="Arial Narrow" w:cs="Arial"/>
          <w:sz w:val="24"/>
          <w:szCs w:val="24"/>
        </w:rPr>
        <w:t xml:space="preserve">3. Należy wypracować wspólne podejście do przedsiębiorstw niefinansowych, które nie będą w stanie udostępnić informacji wymaganych zgodnie z tabelą (to podejście powinno być zróżnicowane do co celów danej regulacji – tzn. inne podejście do potrzeby ujawnień instytucji finansowych, inne do oceny ryzyka EGS przy planowaniu finansowania dla inwestycji, jeszcze inna przy dokonywaniu emisji zielonej obligacji). Jednocześnie w niektórych przypadkach klienci instytucji finansowych będą zobowiązani do przekazania danych, na podstawie których to już instytucja finansowa policzy dany wskaźnik. </w:t>
      </w:r>
    </w:p>
    <w:p w14:paraId="44895604" w14:textId="78A23610" w:rsidR="006F6901" w:rsidRPr="002E42AD" w:rsidRDefault="006F6901" w:rsidP="006F690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4.</w:t>
      </w:r>
      <w:r>
        <w:rPr>
          <w:rFonts w:ascii="Arial Narrow" w:hAnsi="Arial Narrow" w:cs="Arial"/>
          <w:sz w:val="24"/>
          <w:szCs w:val="24"/>
          <w:highlight w:val="yellow"/>
        </w:rPr>
        <w:t>Ujawniana i</w:t>
      </w:r>
      <w:r w:rsidRPr="006F6901">
        <w:rPr>
          <w:rFonts w:ascii="Arial Narrow" w:hAnsi="Arial Narrow" w:cs="Arial"/>
          <w:sz w:val="24"/>
          <w:szCs w:val="24"/>
          <w:highlight w:val="yellow"/>
        </w:rPr>
        <w:t>nformacja dotyczy danego roku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6F6901">
        <w:rPr>
          <w:rFonts w:ascii="Arial Narrow" w:hAnsi="Arial Narrow" w:cs="Arial"/>
          <w:sz w:val="24"/>
          <w:szCs w:val="24"/>
          <w:highlight w:val="yellow"/>
        </w:rPr>
        <w:t>sprawozdawczego.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6F6901">
        <w:rPr>
          <w:rFonts w:ascii="Arial Narrow" w:hAnsi="Arial Narrow" w:cs="Arial"/>
          <w:sz w:val="24"/>
          <w:szCs w:val="24"/>
          <w:highlight w:val="yellow"/>
        </w:rPr>
        <w:t>Jeśli miałaby dotyczyć innego okresu musi to zostać wprost wskazane.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441E3256" w14:textId="63B5AB25" w:rsidR="006F6901" w:rsidRPr="007A6D7F" w:rsidRDefault="006F6901" w:rsidP="002E42AD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14315" w:type="dxa"/>
        <w:tblLook w:val="04A0" w:firstRow="1" w:lastRow="0" w:firstColumn="1" w:lastColumn="0" w:noHBand="0" w:noVBand="1"/>
      </w:tblPr>
      <w:tblGrid>
        <w:gridCol w:w="2972"/>
        <w:gridCol w:w="11343"/>
      </w:tblGrid>
      <w:tr w:rsidR="00E941B7" w:rsidRPr="002D3B5D" w14:paraId="25D0FFC2" w14:textId="77777777" w:rsidTr="007A6D7F">
        <w:trPr>
          <w:trHeight w:val="643"/>
        </w:trPr>
        <w:tc>
          <w:tcPr>
            <w:tcW w:w="2972" w:type="dxa"/>
            <w:shd w:val="clear" w:color="auto" w:fill="C5E0B3" w:themeFill="accent6" w:themeFillTint="66"/>
          </w:tcPr>
          <w:p w14:paraId="034CBFA3" w14:textId="1783A850" w:rsidR="00E941B7" w:rsidRPr="007A6D7F" w:rsidRDefault="00E941B7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wskaźnika (EN)</w:t>
            </w:r>
          </w:p>
        </w:tc>
        <w:tc>
          <w:tcPr>
            <w:tcW w:w="11343" w:type="dxa"/>
          </w:tcPr>
          <w:p w14:paraId="32607E4C" w14:textId="1DADC910" w:rsidR="00E941B7" w:rsidRPr="007A6D7F" w:rsidRDefault="002D3B5D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D3B5D">
              <w:rPr>
                <w:rFonts w:ascii="Arial Narrow" w:hAnsi="Arial Narrow" w:cs="Arial"/>
                <w:sz w:val="24"/>
                <w:szCs w:val="24"/>
                <w:lang w:val="en-GB"/>
              </w:rPr>
              <w:t>Energy consumption intensity</w:t>
            </w:r>
          </w:p>
        </w:tc>
      </w:tr>
      <w:tr w:rsidR="00E941B7" w:rsidRPr="007A6D7F" w14:paraId="0325BCB8" w14:textId="77777777" w:rsidTr="007A6D7F">
        <w:trPr>
          <w:trHeight w:val="864"/>
        </w:trPr>
        <w:tc>
          <w:tcPr>
            <w:tcW w:w="2972" w:type="dxa"/>
            <w:shd w:val="clear" w:color="auto" w:fill="C5E0B3" w:themeFill="accent6" w:themeFillTint="66"/>
          </w:tcPr>
          <w:p w14:paraId="5DF07311" w14:textId="1A5B9BC6" w:rsidR="00E941B7" w:rsidRPr="007A6D7F" w:rsidRDefault="00E941B7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7A6D7F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wskaźnika (PL)</w:t>
            </w:r>
          </w:p>
        </w:tc>
        <w:tc>
          <w:tcPr>
            <w:tcW w:w="11343" w:type="dxa"/>
          </w:tcPr>
          <w:p w14:paraId="6C7B38DA" w14:textId="2A18EC6E" w:rsidR="00E941B7" w:rsidRPr="007A6D7F" w:rsidRDefault="002D3B5D">
            <w:pPr>
              <w:rPr>
                <w:rFonts w:ascii="Arial Narrow" w:hAnsi="Arial Narrow" w:cs="Arial"/>
                <w:sz w:val="24"/>
                <w:szCs w:val="24"/>
              </w:rPr>
            </w:pPr>
            <w:r w:rsidRPr="002D3B5D">
              <w:rPr>
                <w:rFonts w:ascii="Arial Narrow" w:hAnsi="Arial Narrow" w:cs="Arial"/>
                <w:sz w:val="24"/>
                <w:szCs w:val="24"/>
              </w:rPr>
              <w:t>Intensywność zużycia energii</w:t>
            </w:r>
          </w:p>
        </w:tc>
      </w:tr>
      <w:tr w:rsidR="00E941B7" w:rsidRPr="006F130D" w14:paraId="7FA8446D" w14:textId="77777777" w:rsidTr="00065EEE">
        <w:trPr>
          <w:trHeight w:val="1150"/>
        </w:trPr>
        <w:tc>
          <w:tcPr>
            <w:tcW w:w="2972" w:type="dxa"/>
            <w:shd w:val="clear" w:color="auto" w:fill="C5E0B3" w:themeFill="accent6" w:themeFillTint="66"/>
          </w:tcPr>
          <w:p w14:paraId="59C59743" w14:textId="1DD76450" w:rsidR="00E941B7" w:rsidRPr="007A6D7F" w:rsidRDefault="00E941B7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>Wykorzystywana metoda obliczeniowa</w:t>
            </w:r>
          </w:p>
        </w:tc>
        <w:tc>
          <w:tcPr>
            <w:tcW w:w="11343" w:type="dxa"/>
          </w:tcPr>
          <w:p w14:paraId="2A0C09D8" w14:textId="1DA66D79" w:rsidR="006F130D" w:rsidRPr="002A018C" w:rsidRDefault="006F130D" w:rsidP="006F130D">
            <w:pPr>
              <w:rPr>
                <w:rFonts w:ascii="Arial Narrow" w:hAnsi="Arial Narrow" w:cs="Arial"/>
                <w:color w:val="4472C4" w:themeColor="accent1"/>
                <w:sz w:val="24"/>
                <w:szCs w:val="24"/>
                <w:u w:val="single"/>
              </w:rPr>
            </w:pPr>
            <w:r w:rsidRPr="006F130D">
              <w:rPr>
                <w:rFonts w:ascii="Arial Narrow" w:hAnsi="Arial Narrow" w:cs="Arial"/>
                <w:sz w:val="24"/>
                <w:szCs w:val="24"/>
              </w:rPr>
              <w:t xml:space="preserve">Punktem referencyjnym dla obliczania wskaźnika nr </w:t>
            </w:r>
            <w:r w:rsidR="00625425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6F130D">
              <w:rPr>
                <w:rFonts w:ascii="Arial Narrow" w:hAnsi="Arial Narrow" w:cs="Arial"/>
                <w:sz w:val="24"/>
                <w:szCs w:val="24"/>
              </w:rPr>
              <w:t xml:space="preserve"> jest GRI 302 </w:t>
            </w:r>
            <w:r w:rsidR="00625425">
              <w:rPr>
                <w:rFonts w:ascii="Arial Narrow" w:hAnsi="Arial Narrow" w:cs="Arial"/>
                <w:sz w:val="24"/>
                <w:szCs w:val="24"/>
              </w:rPr>
              <w:t>-3</w:t>
            </w:r>
            <w:r w:rsidR="00625425" w:rsidRPr="00625425">
              <w:rPr>
                <w:rFonts w:ascii="Arial Narrow" w:hAnsi="Arial Narrow" w:cs="Arial"/>
                <w:sz w:val="24"/>
                <w:szCs w:val="24"/>
              </w:rPr>
              <w:t xml:space="preserve"> Energy </w:t>
            </w:r>
            <w:proofErr w:type="spellStart"/>
            <w:r w:rsidR="00625425" w:rsidRPr="00625425">
              <w:rPr>
                <w:rFonts w:ascii="Arial Narrow" w:hAnsi="Arial Narrow" w:cs="Arial"/>
                <w:sz w:val="24"/>
                <w:szCs w:val="24"/>
              </w:rPr>
              <w:t>intensity</w:t>
            </w:r>
            <w:proofErr w:type="spellEnd"/>
            <w:r w:rsidR="00625425" w:rsidRPr="0062542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7" w:history="1">
              <w:r w:rsidR="00625425" w:rsidRPr="00625425">
                <w:rPr>
                  <w:rStyle w:val="Hipercze"/>
                </w:rPr>
                <w:t>https://www.globalreporting.org/standards/media/1009/gri-302-energy-2016.pdf</w:t>
              </w:r>
            </w:hyperlink>
          </w:p>
          <w:p w14:paraId="07A0E116" w14:textId="41E7C828" w:rsidR="006F130D" w:rsidRPr="002A018C" w:rsidRDefault="006F130D" w:rsidP="006F130D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C48DCEE" w14:textId="4B646E99" w:rsidR="00E941B7" w:rsidRPr="006F130D" w:rsidRDefault="00E941B7" w:rsidP="006A207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941B7" w:rsidRPr="00625425" w14:paraId="70B2FBDC" w14:textId="77777777" w:rsidTr="00212F1B">
        <w:trPr>
          <w:trHeight w:val="595"/>
        </w:trPr>
        <w:tc>
          <w:tcPr>
            <w:tcW w:w="2972" w:type="dxa"/>
            <w:shd w:val="clear" w:color="auto" w:fill="C5E0B3" w:themeFill="accent6" w:themeFillTint="66"/>
          </w:tcPr>
          <w:p w14:paraId="76B80F7A" w14:textId="60ABF6C8" w:rsidR="00E941B7" w:rsidRPr="007A6D7F" w:rsidRDefault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Definicja zawarta w projekcie RTS </w:t>
            </w:r>
          </w:p>
        </w:tc>
        <w:tc>
          <w:tcPr>
            <w:tcW w:w="11343" w:type="dxa"/>
          </w:tcPr>
          <w:p w14:paraId="0E36BA54" w14:textId="1EAED89C" w:rsidR="00065EEE" w:rsidRPr="00303994" w:rsidRDefault="00212F1B" w:rsidP="006F130D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12F1B">
              <w:rPr>
                <w:rFonts w:ascii="Arial Narrow" w:hAnsi="Arial Narrow" w:cs="Arial"/>
                <w:sz w:val="24"/>
                <w:szCs w:val="24"/>
                <w:lang w:val="en-US"/>
              </w:rPr>
              <w:t>Energy consumption of investee companies per million EUR of revenue of those companies (in GWh), expressed as a weighted average</w:t>
            </w:r>
          </w:p>
        </w:tc>
      </w:tr>
      <w:tr w:rsidR="002E0DB0" w:rsidRPr="007A6D7F" w14:paraId="13FE842B" w14:textId="77777777" w:rsidTr="007A6D7F">
        <w:trPr>
          <w:trHeight w:val="49"/>
        </w:trPr>
        <w:tc>
          <w:tcPr>
            <w:tcW w:w="2972" w:type="dxa"/>
            <w:shd w:val="clear" w:color="auto" w:fill="C5E0B3" w:themeFill="accent6" w:themeFillTint="66"/>
          </w:tcPr>
          <w:p w14:paraId="7EFC9274" w14:textId="743A604E" w:rsidR="002E0DB0" w:rsidRPr="007A6D7F" w:rsidRDefault="002E0DB0" w:rsidP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>Informacje uzupełniające</w:t>
            </w:r>
          </w:p>
        </w:tc>
        <w:tc>
          <w:tcPr>
            <w:tcW w:w="11343" w:type="dxa"/>
          </w:tcPr>
          <w:p w14:paraId="6174D7A2" w14:textId="22B35EA1" w:rsidR="006A207D" w:rsidRPr="006A207D" w:rsidRDefault="006A207D" w:rsidP="006A207D">
            <w:pPr>
              <w:rPr>
                <w:rFonts w:ascii="Arial Narrow" w:hAnsi="Arial Narrow" w:cs="Arial"/>
                <w:sz w:val="24"/>
                <w:szCs w:val="24"/>
              </w:rPr>
            </w:pPr>
            <w:r w:rsidRPr="006A207D">
              <w:rPr>
                <w:rFonts w:ascii="Arial Narrow" w:hAnsi="Arial Narrow" w:cs="Arial"/>
                <w:sz w:val="24"/>
                <w:szCs w:val="24"/>
              </w:rPr>
              <w:t>Intensywność zużycia energii powinna być odnoszona do przychodu (dzielona przez mln przychodu). Pomocniczo standard GRI 302-3 .</w:t>
            </w:r>
          </w:p>
          <w:p w14:paraId="3A8B7B1B" w14:textId="5A815BAF" w:rsidR="002E0DB0" w:rsidRPr="00146053" w:rsidRDefault="006A207D" w:rsidP="006A207D">
            <w:pPr>
              <w:rPr>
                <w:rFonts w:ascii="Arial Narrow" w:hAnsi="Arial Narrow" w:cs="Arial"/>
                <w:sz w:val="24"/>
                <w:szCs w:val="24"/>
              </w:rPr>
            </w:pPr>
            <w:r w:rsidRPr="006A207D">
              <w:rPr>
                <w:rFonts w:ascii="Arial Narrow" w:hAnsi="Arial Narrow" w:cs="Arial"/>
                <w:sz w:val="24"/>
                <w:szCs w:val="24"/>
              </w:rPr>
              <w:t xml:space="preserve">Intensywność zużycia powinna być policzona na grupę kapitałową.  </w:t>
            </w:r>
          </w:p>
        </w:tc>
      </w:tr>
    </w:tbl>
    <w:p w14:paraId="2EE17BAE" w14:textId="1B528892" w:rsidR="002E0DB0" w:rsidRPr="007A6D7F" w:rsidRDefault="002E0DB0">
      <w:pPr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7655"/>
      </w:tblGrid>
      <w:tr w:rsidR="00212F1B" w:rsidRPr="007A6D7F" w14:paraId="477EFB51" w14:textId="77777777" w:rsidTr="00212F1B">
        <w:tc>
          <w:tcPr>
            <w:tcW w:w="13887" w:type="dxa"/>
            <w:gridSpan w:val="2"/>
            <w:shd w:val="clear" w:color="auto" w:fill="C5E0B3" w:themeFill="accent6" w:themeFillTint="66"/>
          </w:tcPr>
          <w:p w14:paraId="5CCF89AF" w14:textId="77777777" w:rsidR="00212F1B" w:rsidRPr="007A6D7F" w:rsidRDefault="00212F1B" w:rsidP="00A75CF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Przykładowa tabela do </w:t>
            </w:r>
            <w:r w:rsidRPr="007A6D7F">
              <w:rPr>
                <w:rFonts w:ascii="Arial Narrow" w:hAnsi="Arial Narrow" w:cs="Arial"/>
                <w:sz w:val="24"/>
                <w:szCs w:val="24"/>
                <w:shd w:val="clear" w:color="auto" w:fill="C5E0B3" w:themeFill="accent6" w:themeFillTint="66"/>
              </w:rPr>
              <w:t>zebrania informacji</w:t>
            </w:r>
          </w:p>
        </w:tc>
      </w:tr>
      <w:tr w:rsidR="00212F1B" w:rsidRPr="007A6D7F" w14:paraId="51406395" w14:textId="77777777" w:rsidTr="00212F1B">
        <w:tc>
          <w:tcPr>
            <w:tcW w:w="6232" w:type="dxa"/>
            <w:shd w:val="clear" w:color="auto" w:fill="E2EFD9" w:themeFill="accent6" w:themeFillTint="33"/>
          </w:tcPr>
          <w:p w14:paraId="6D7C2478" w14:textId="77777777" w:rsidR="00212F1B" w:rsidRPr="007A6D7F" w:rsidRDefault="00212F1B" w:rsidP="00A75CF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lastRenderedPageBreak/>
              <w:t>Treść polecenia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14:paraId="4E900BD3" w14:textId="43555051" w:rsidR="00212F1B" w:rsidRPr="007A6D7F" w:rsidRDefault="00212F1B" w:rsidP="00A75CF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12F1B" w:rsidRPr="007A6D7F" w14:paraId="3F3710CB" w14:textId="77777777" w:rsidTr="00212F1B">
        <w:trPr>
          <w:trHeight w:val="430"/>
        </w:trPr>
        <w:tc>
          <w:tcPr>
            <w:tcW w:w="6232" w:type="dxa"/>
          </w:tcPr>
          <w:p w14:paraId="045DB1B9" w14:textId="05F69E19" w:rsidR="00212F1B" w:rsidRDefault="00212F1B" w:rsidP="00A75CF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E42AD">
              <w:rPr>
                <w:rFonts w:ascii="Arial Narrow" w:hAnsi="Arial Narrow" w:cs="Arial"/>
                <w:sz w:val="24"/>
                <w:szCs w:val="24"/>
              </w:rPr>
              <w:t xml:space="preserve">Proszę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intensywność zużycia energii </w:t>
            </w:r>
          </w:p>
          <w:p w14:paraId="2365A5DE" w14:textId="38DF4B95" w:rsidR="00212F1B" w:rsidRDefault="00212F1B" w:rsidP="00A75CF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12F1B">
              <w:rPr>
                <w:rFonts w:ascii="Arial Narrow" w:hAnsi="Arial Narrow" w:cs="Arial"/>
                <w:sz w:val="24"/>
                <w:szCs w:val="24"/>
              </w:rPr>
              <w:t>w odniesieniu do przychodu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(przychód w mln </w:t>
            </w:r>
            <w:r w:rsidR="00625425">
              <w:rPr>
                <w:rFonts w:ascii="Arial Narrow" w:hAnsi="Arial Narrow" w:cs="Arial"/>
                <w:sz w:val="24"/>
                <w:szCs w:val="24"/>
              </w:rPr>
              <w:t>EUR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  <w:r w:rsidRPr="00212F1B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2E39239F" w14:textId="1977C8F9" w:rsidR="00212F1B" w:rsidRPr="002E42AD" w:rsidRDefault="00212F1B" w:rsidP="00A75CF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1185217" w14:textId="77777777" w:rsidR="00212F1B" w:rsidRPr="007A6D7F" w:rsidRDefault="00212F1B" w:rsidP="00A75CF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2DDB9C6" w14:textId="77777777" w:rsidR="00212F1B" w:rsidRDefault="00212F1B" w:rsidP="00212F1B"/>
    <w:p w14:paraId="3AC5BD3B" w14:textId="3C94A54D" w:rsidR="00D57E26" w:rsidRDefault="00212F1B">
      <w:r w:rsidRPr="005A31C8">
        <w:rPr>
          <w:rFonts w:ascii="Arial Narrow" w:hAnsi="Arial Narrow" w:cs="Arial"/>
          <w:sz w:val="20"/>
          <w:szCs w:val="20"/>
        </w:rPr>
        <w:t xml:space="preserve"> </w:t>
      </w:r>
    </w:p>
    <w:sectPr w:rsidR="00D57E26" w:rsidSect="00E94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D4EAE" w14:textId="77777777" w:rsidR="0083330B" w:rsidRDefault="0083330B" w:rsidP="00CE343A">
      <w:pPr>
        <w:spacing w:after="0" w:line="240" w:lineRule="auto"/>
      </w:pPr>
      <w:r>
        <w:separator/>
      </w:r>
    </w:p>
  </w:endnote>
  <w:endnote w:type="continuationSeparator" w:id="0">
    <w:p w14:paraId="26CBC55B" w14:textId="77777777" w:rsidR="0083330B" w:rsidRDefault="0083330B" w:rsidP="00CE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3C64" w14:textId="77777777" w:rsidR="00CE343A" w:rsidRDefault="00CE34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9FF7F" w14:textId="77777777" w:rsidR="00CE343A" w:rsidRDefault="00CE34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B89BD" w14:textId="77777777" w:rsidR="00CE343A" w:rsidRDefault="00CE3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F1D2B" w14:textId="77777777" w:rsidR="0083330B" w:rsidRDefault="0083330B" w:rsidP="00CE343A">
      <w:pPr>
        <w:spacing w:after="0" w:line="240" w:lineRule="auto"/>
      </w:pPr>
      <w:r>
        <w:separator/>
      </w:r>
    </w:p>
  </w:footnote>
  <w:footnote w:type="continuationSeparator" w:id="0">
    <w:p w14:paraId="5BFE9C64" w14:textId="77777777" w:rsidR="0083330B" w:rsidRDefault="0083330B" w:rsidP="00CE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CD2C" w14:textId="77777777" w:rsidR="00CE343A" w:rsidRDefault="00CE34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F9FF" w14:textId="77777777" w:rsidR="00CE343A" w:rsidRDefault="00CE343A" w:rsidP="00CE343A">
    <w:pPr>
      <w:pStyle w:val="Nagwek"/>
      <w:rPr>
        <w:color w:val="FF0000"/>
        <w:sz w:val="24"/>
        <w:szCs w:val="24"/>
      </w:rPr>
    </w:pPr>
    <w:r>
      <w:rPr>
        <w:color w:val="FF0000"/>
        <w:sz w:val="24"/>
        <w:szCs w:val="24"/>
      </w:rPr>
      <w:t>PROJEKT</w:t>
    </w:r>
  </w:p>
  <w:p w14:paraId="5391FC35" w14:textId="77777777" w:rsidR="00CE343A" w:rsidRDefault="00CE34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0E35A" w14:textId="77777777" w:rsidR="00CE343A" w:rsidRDefault="00CE34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81F32"/>
    <w:multiLevelType w:val="hybridMultilevel"/>
    <w:tmpl w:val="DAC4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2669A"/>
    <w:multiLevelType w:val="hybridMultilevel"/>
    <w:tmpl w:val="321A7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76EF"/>
    <w:multiLevelType w:val="hybridMultilevel"/>
    <w:tmpl w:val="1AE65002"/>
    <w:lvl w:ilvl="0" w:tplc="0415000F">
      <w:start w:val="1"/>
      <w:numFmt w:val="decimal"/>
      <w:lvlText w:val="%1."/>
      <w:lvlJc w:val="left"/>
      <w:pPr>
        <w:ind w:left="-514" w:hanging="360"/>
      </w:pPr>
    </w:lvl>
    <w:lvl w:ilvl="1" w:tplc="04150019" w:tentative="1">
      <w:start w:val="1"/>
      <w:numFmt w:val="lowerLetter"/>
      <w:lvlText w:val="%2."/>
      <w:lvlJc w:val="left"/>
      <w:pPr>
        <w:ind w:left="424" w:hanging="360"/>
      </w:pPr>
    </w:lvl>
    <w:lvl w:ilvl="2" w:tplc="0415001B" w:tentative="1">
      <w:start w:val="1"/>
      <w:numFmt w:val="lowerRoman"/>
      <w:lvlText w:val="%3."/>
      <w:lvlJc w:val="right"/>
      <w:pPr>
        <w:ind w:left="1144" w:hanging="180"/>
      </w:pPr>
    </w:lvl>
    <w:lvl w:ilvl="3" w:tplc="0415000F" w:tentative="1">
      <w:start w:val="1"/>
      <w:numFmt w:val="decimal"/>
      <w:lvlText w:val="%4."/>
      <w:lvlJc w:val="left"/>
      <w:pPr>
        <w:ind w:left="1864" w:hanging="360"/>
      </w:pPr>
    </w:lvl>
    <w:lvl w:ilvl="4" w:tplc="04150019" w:tentative="1">
      <w:start w:val="1"/>
      <w:numFmt w:val="lowerLetter"/>
      <w:lvlText w:val="%5."/>
      <w:lvlJc w:val="left"/>
      <w:pPr>
        <w:ind w:left="2584" w:hanging="360"/>
      </w:pPr>
    </w:lvl>
    <w:lvl w:ilvl="5" w:tplc="0415001B" w:tentative="1">
      <w:start w:val="1"/>
      <w:numFmt w:val="lowerRoman"/>
      <w:lvlText w:val="%6."/>
      <w:lvlJc w:val="right"/>
      <w:pPr>
        <w:ind w:left="3304" w:hanging="180"/>
      </w:pPr>
    </w:lvl>
    <w:lvl w:ilvl="6" w:tplc="0415000F" w:tentative="1">
      <w:start w:val="1"/>
      <w:numFmt w:val="decimal"/>
      <w:lvlText w:val="%7."/>
      <w:lvlJc w:val="left"/>
      <w:pPr>
        <w:ind w:left="4024" w:hanging="360"/>
      </w:pPr>
    </w:lvl>
    <w:lvl w:ilvl="7" w:tplc="04150019" w:tentative="1">
      <w:start w:val="1"/>
      <w:numFmt w:val="lowerLetter"/>
      <w:lvlText w:val="%8."/>
      <w:lvlJc w:val="left"/>
      <w:pPr>
        <w:ind w:left="4744" w:hanging="360"/>
      </w:pPr>
    </w:lvl>
    <w:lvl w:ilvl="8" w:tplc="0415001B" w:tentative="1">
      <w:start w:val="1"/>
      <w:numFmt w:val="lowerRoman"/>
      <w:lvlText w:val="%9."/>
      <w:lvlJc w:val="right"/>
      <w:pPr>
        <w:ind w:left="54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B7"/>
    <w:rsid w:val="00065EEE"/>
    <w:rsid w:val="00107C4A"/>
    <w:rsid w:val="0012349A"/>
    <w:rsid w:val="00146053"/>
    <w:rsid w:val="00151760"/>
    <w:rsid w:val="00212F1B"/>
    <w:rsid w:val="002A018C"/>
    <w:rsid w:val="002D3B5D"/>
    <w:rsid w:val="002E0DB0"/>
    <w:rsid w:val="002E42AD"/>
    <w:rsid w:val="00303994"/>
    <w:rsid w:val="00341E1E"/>
    <w:rsid w:val="0056282A"/>
    <w:rsid w:val="005D1DD8"/>
    <w:rsid w:val="00603C04"/>
    <w:rsid w:val="00625425"/>
    <w:rsid w:val="00637EFB"/>
    <w:rsid w:val="006A207D"/>
    <w:rsid w:val="006A71E0"/>
    <w:rsid w:val="006F130D"/>
    <w:rsid w:val="006F6901"/>
    <w:rsid w:val="00712556"/>
    <w:rsid w:val="007A6D7F"/>
    <w:rsid w:val="0083330B"/>
    <w:rsid w:val="00852E8E"/>
    <w:rsid w:val="00B523AA"/>
    <w:rsid w:val="00B908E9"/>
    <w:rsid w:val="00B91210"/>
    <w:rsid w:val="00CA081F"/>
    <w:rsid w:val="00CE343A"/>
    <w:rsid w:val="00D57E26"/>
    <w:rsid w:val="00E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E61E"/>
  <w15:chartTrackingRefBased/>
  <w15:docId w15:val="{6393A964-DEFD-4269-9299-0D8FC1DB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1B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1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41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1B7"/>
    <w:rPr>
      <w:color w:val="605E5C"/>
      <w:shd w:val="clear" w:color="auto" w:fill="E1DFDD"/>
    </w:rPr>
  </w:style>
  <w:style w:type="character" w:customStyle="1" w:styleId="jlqj4b">
    <w:name w:val="jlqj4b"/>
    <w:basedOn w:val="Domylnaczcionkaakapitu"/>
    <w:rsid w:val="00D57E26"/>
  </w:style>
  <w:style w:type="character" w:customStyle="1" w:styleId="viiyi">
    <w:name w:val="viiyi"/>
    <w:basedOn w:val="Domylnaczcionkaakapitu"/>
    <w:rsid w:val="00D57E26"/>
  </w:style>
  <w:style w:type="paragraph" w:styleId="Nagwek">
    <w:name w:val="header"/>
    <w:basedOn w:val="Normalny"/>
    <w:link w:val="NagwekZnak"/>
    <w:uiPriority w:val="99"/>
    <w:unhideWhenUsed/>
    <w:rsid w:val="00CE3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43A"/>
  </w:style>
  <w:style w:type="paragraph" w:styleId="Stopka">
    <w:name w:val="footer"/>
    <w:basedOn w:val="Normalny"/>
    <w:link w:val="StopkaZnak"/>
    <w:uiPriority w:val="99"/>
    <w:unhideWhenUsed/>
    <w:rsid w:val="00CE3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lobalreporting.org/standards/media/1009/gri-302-energy-2016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1696</Characters>
  <Application>Microsoft Office Word</Application>
  <DocSecurity>0</DocSecurity>
  <Lines>23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Wicha Agnieszka</dc:creator>
  <cp:keywords/>
  <dc:description/>
  <cp:lastModifiedBy>Wicha Agnieszka</cp:lastModifiedBy>
  <cp:revision>4</cp:revision>
  <dcterms:created xsi:type="dcterms:W3CDTF">2021-01-07T07:31:00Z</dcterms:created>
  <dcterms:modified xsi:type="dcterms:W3CDTF">2021-01-07T09:21:00Z</dcterms:modified>
</cp:coreProperties>
</file>